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E6D" w:rsidRDefault="00284676" w:rsidP="00E52F2B">
      <w:pPr>
        <w:jc w:val="both"/>
      </w:pPr>
      <w:r>
        <w:t xml:space="preserve">TIR KARNESİ TALEPLERİNİN KARNE HAMİLİ PORTALI (TIREPD) ÜZERİNDEN ELEKTRONİK ORTAMDA TALEP EDİLMESİ VE ÜCRETLERİNİN ELEKTRONİK ORTAMDA TAHSİLİ </w:t>
      </w:r>
      <w:r w:rsidR="00310A35">
        <w:t>KILAVUZU</w:t>
      </w:r>
      <w:r w:rsidR="00B01CF8">
        <w:t xml:space="preserve"> (BİRLİK/ODA İÇİN)</w:t>
      </w:r>
      <w:bookmarkStart w:id="0" w:name="_GoBack"/>
      <w:bookmarkEnd w:id="0"/>
    </w:p>
    <w:p w:rsidR="00284676" w:rsidRDefault="00284676" w:rsidP="00E52F2B">
      <w:pPr>
        <w:pStyle w:val="ListeParagraf"/>
        <w:numPr>
          <w:ilvl w:val="0"/>
          <w:numId w:val="1"/>
        </w:numPr>
        <w:jc w:val="both"/>
      </w:pPr>
      <w:r>
        <w:t xml:space="preserve">Karne Hamili TIR Karne Hamili Portalına (TIREPD) giriş yapar. </w:t>
      </w:r>
      <w:hyperlink r:id="rId7" w:anchor="/" w:history="1">
        <w:r w:rsidRPr="00D76408">
          <w:rPr>
            <w:rStyle w:val="Kpr"/>
          </w:rPr>
          <w:t>https://tirepd.iru.org/#/</w:t>
        </w:r>
      </w:hyperlink>
    </w:p>
    <w:p w:rsidR="00284676" w:rsidRDefault="00284676" w:rsidP="00E52F2B">
      <w:pPr>
        <w:pStyle w:val="ListeParagraf"/>
        <w:numPr>
          <w:ilvl w:val="0"/>
          <w:numId w:val="1"/>
        </w:numPr>
        <w:jc w:val="both"/>
      </w:pPr>
      <w:r>
        <w:t>Uygulama</w:t>
      </w:r>
      <w:r w:rsidR="003E34C7">
        <w:t>da yer alan</w:t>
      </w:r>
      <w:r>
        <w:t xml:space="preserve"> </w:t>
      </w:r>
      <w:r w:rsidR="003E34C7">
        <w:t>“Teminatlar” sekmesi üzerinden “Taleplerim” başlığı açılır.</w:t>
      </w:r>
      <w:r w:rsidR="00E64E99">
        <w:t xml:space="preserve"> </w:t>
      </w:r>
      <w:r w:rsidR="00556F72">
        <w:t>Herhangi bir nedenle</w:t>
      </w:r>
      <w:r w:rsidR="00E64E99">
        <w:t xml:space="preserve"> </w:t>
      </w:r>
      <w:r w:rsidR="00556F72">
        <w:t>Karne Hamilinin</w:t>
      </w:r>
      <w:r w:rsidR="00E64E99">
        <w:t xml:space="preserve"> karnesi askıya alınmış ise TIR EPD üzerinden karne talebinde bulun</w:t>
      </w:r>
      <w:r w:rsidR="00556F72">
        <w:t>ula</w:t>
      </w:r>
      <w:r w:rsidR="00E64E99">
        <w:t>maz.</w:t>
      </w:r>
    </w:p>
    <w:p w:rsidR="003E34C7" w:rsidRDefault="003E34C7" w:rsidP="00E52F2B">
      <w:pPr>
        <w:jc w:val="both"/>
      </w:pPr>
      <w:r>
        <w:rPr>
          <w:noProof/>
          <w:lang w:eastAsia="tr-TR"/>
        </w:rPr>
        <w:drawing>
          <wp:inline distT="0" distB="0" distL="0" distR="0" wp14:anchorId="6BE1F8F3" wp14:editId="57186050">
            <wp:extent cx="5753100" cy="23526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C7" w:rsidRDefault="003E34C7" w:rsidP="00E52F2B">
      <w:pPr>
        <w:pStyle w:val="ListeParagraf"/>
        <w:numPr>
          <w:ilvl w:val="0"/>
          <w:numId w:val="1"/>
        </w:numPr>
        <w:jc w:val="both"/>
      </w:pPr>
      <w:r>
        <w:t>Bu kısımda “yeni talep” seçeneği açılır.</w:t>
      </w:r>
    </w:p>
    <w:p w:rsidR="003E34C7" w:rsidRDefault="003E34C7" w:rsidP="00E52F2B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2019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C7" w:rsidRDefault="00243CD5" w:rsidP="00E52F2B">
      <w:pPr>
        <w:pStyle w:val="ListeParagraf"/>
        <w:numPr>
          <w:ilvl w:val="0"/>
          <w:numId w:val="1"/>
        </w:numPr>
        <w:jc w:val="both"/>
      </w:pPr>
      <w:r>
        <w:t>Egaranti türü şu an için pilot firmalar haricinde aktif olmadığından, s</w:t>
      </w:r>
      <w:r w:rsidR="003E34C7">
        <w:t>eçili ekran üzerinde yer alan</w:t>
      </w:r>
      <w:r>
        <w:t xml:space="preserve"> kağıt karne seçeneği işaretle</w:t>
      </w:r>
      <w:r w:rsidR="00B87716">
        <w:t>ni</w:t>
      </w:r>
      <w:r>
        <w:t>r, gönderim yöntemi için yetkili temsilci seçilir. Diğer</w:t>
      </w:r>
      <w:r w:rsidR="003E34C7">
        <w:t xml:space="preserve"> bilgiler eksiksiz şekilde doldurulur. </w:t>
      </w:r>
    </w:p>
    <w:p w:rsidR="003E34C7" w:rsidRDefault="003E34C7" w:rsidP="00E52F2B">
      <w:pPr>
        <w:jc w:val="both"/>
      </w:pPr>
      <w:r>
        <w:rPr>
          <w:noProof/>
          <w:lang w:eastAsia="tr-TR"/>
        </w:rPr>
        <w:drawing>
          <wp:inline distT="0" distB="0" distL="0" distR="0">
            <wp:extent cx="3769925" cy="2671403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93" cy="270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C7" w:rsidRDefault="003E34C7" w:rsidP="00E52F2B">
      <w:pPr>
        <w:pStyle w:val="ListeParagraf"/>
        <w:numPr>
          <w:ilvl w:val="0"/>
          <w:numId w:val="1"/>
        </w:numPr>
        <w:jc w:val="both"/>
      </w:pPr>
      <w:r>
        <w:lastRenderedPageBreak/>
        <w:t>Her yeni karne cinsi için “+ Ekle” simgesi tıklanarak yeni talep gerçekleştirilebilir.</w:t>
      </w:r>
      <w:r w:rsidR="00B87716">
        <w:t xml:space="preserve"> </w:t>
      </w:r>
    </w:p>
    <w:p w:rsidR="003E34C7" w:rsidRDefault="003E34C7" w:rsidP="00E52F2B">
      <w:pPr>
        <w:jc w:val="both"/>
      </w:pPr>
      <w:r>
        <w:rPr>
          <w:noProof/>
          <w:lang w:eastAsia="tr-TR"/>
        </w:rPr>
        <w:drawing>
          <wp:inline distT="0" distB="0" distL="0" distR="0">
            <wp:extent cx="4133850" cy="3081597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87" cy="309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C7" w:rsidRDefault="003E34C7" w:rsidP="00E52F2B">
      <w:pPr>
        <w:pStyle w:val="ListeParagraf"/>
        <w:numPr>
          <w:ilvl w:val="0"/>
          <w:numId w:val="1"/>
        </w:numPr>
        <w:jc w:val="both"/>
      </w:pPr>
      <w:r>
        <w:t>Karne talebinden emin olunduktan sonra “Talep” butonuna tıklanır.</w:t>
      </w:r>
    </w:p>
    <w:p w:rsidR="00DD0913" w:rsidRDefault="00DD0913" w:rsidP="00E52F2B">
      <w:pPr>
        <w:pStyle w:val="ListeParagraf"/>
        <w:numPr>
          <w:ilvl w:val="0"/>
          <w:numId w:val="1"/>
        </w:numPr>
        <w:jc w:val="both"/>
      </w:pPr>
      <w:r>
        <w:t xml:space="preserve">Bu aşamada sistem kullanıcıyı bankanın ödeme sayfasına yönlendirir. </w:t>
      </w:r>
    </w:p>
    <w:p w:rsidR="008A1990" w:rsidRDefault="00DD0913" w:rsidP="00E52F2B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4429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729C1" w:rsidRDefault="004729C1" w:rsidP="00E52F2B">
      <w:pPr>
        <w:jc w:val="both"/>
      </w:pPr>
    </w:p>
    <w:p w:rsidR="00CF0E9B" w:rsidRDefault="00CF0E9B" w:rsidP="00E52F2B">
      <w:pPr>
        <w:jc w:val="both"/>
      </w:pPr>
    </w:p>
    <w:p w:rsidR="008A1990" w:rsidRDefault="00DD0913" w:rsidP="00E52F2B">
      <w:pPr>
        <w:pStyle w:val="ListeParagraf"/>
        <w:numPr>
          <w:ilvl w:val="0"/>
          <w:numId w:val="1"/>
        </w:numPr>
        <w:jc w:val="both"/>
      </w:pPr>
      <w:r>
        <w:lastRenderedPageBreak/>
        <w:t>Talep edilen TIR Karnesi ücreti elektronik ortamda daha sonra da ödenebilir. Bunun için Karne Hamili Po</w:t>
      </w:r>
      <w:r w:rsidR="00CF0E9B">
        <w:t xml:space="preserve">rtalında “Taleplerim” menüsü altında gelen listeden “düzeltme” </w:t>
      </w:r>
      <w:r w:rsidR="00CF0E9B">
        <w:rPr>
          <w:noProof/>
          <w:lang w:eastAsia="tr-TR"/>
        </w:rPr>
        <w:drawing>
          <wp:inline distT="0" distB="0" distL="0" distR="0">
            <wp:extent cx="457200" cy="3048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E9B">
        <w:t xml:space="preserve"> menüsü açılarak ödeme sayfasına gidilir ve ödeme gerçekleştirilir.</w:t>
      </w:r>
    </w:p>
    <w:p w:rsidR="00DD0913" w:rsidRDefault="00CF0E9B" w:rsidP="00E52F2B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2625" cy="22383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13" w:rsidRDefault="00DD0913" w:rsidP="00E52F2B">
      <w:pPr>
        <w:pStyle w:val="ListeParagraf"/>
        <w:numPr>
          <w:ilvl w:val="0"/>
          <w:numId w:val="1"/>
        </w:numPr>
        <w:jc w:val="both"/>
      </w:pPr>
      <w:r>
        <w:t>Karne Hamili talebi TIR Karne ücreti ödensin ya da ödenmesin AskTIRweb uygulamasında görünecektir.</w:t>
      </w:r>
    </w:p>
    <w:p w:rsidR="00CF0E9B" w:rsidRDefault="00CF0E9B" w:rsidP="00E52F2B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4686300</wp:posOffset>
                </wp:positionH>
                <wp:positionV relativeFrom="paragraph">
                  <wp:posOffset>128270</wp:posOffset>
                </wp:positionV>
                <wp:extent cx="1057275" cy="333375"/>
                <wp:effectExtent l="19050" t="1905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41D46F" id="Oval 9" o:spid="_x0000_s1026" style="position:absolute;margin-left:369pt;margin-top:10.1pt;width:83.25pt;height:26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" filled="f" strokecolor="#c00000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5753100" cy="45529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9B" w:rsidRDefault="00CF0E9B" w:rsidP="00E52F2B">
      <w:pPr>
        <w:jc w:val="both"/>
      </w:pPr>
    </w:p>
    <w:p w:rsidR="00CF0E9B" w:rsidRDefault="00CF0E9B" w:rsidP="00E52F2B">
      <w:pPr>
        <w:jc w:val="both"/>
      </w:pPr>
    </w:p>
    <w:p w:rsidR="004729C1" w:rsidRDefault="004729C1" w:rsidP="00E52F2B">
      <w:pPr>
        <w:jc w:val="both"/>
      </w:pPr>
    </w:p>
    <w:p w:rsidR="00CF0E9B" w:rsidRDefault="00CF0E9B" w:rsidP="00E52F2B">
      <w:pPr>
        <w:jc w:val="both"/>
      </w:pPr>
    </w:p>
    <w:p w:rsidR="00CF0E9B" w:rsidRDefault="00CF0E9B" w:rsidP="00E52F2B">
      <w:pPr>
        <w:jc w:val="both"/>
      </w:pPr>
    </w:p>
    <w:p w:rsidR="00CF0E9B" w:rsidRDefault="00CF0E9B" w:rsidP="00E52F2B">
      <w:pPr>
        <w:pStyle w:val="ListeParagraf"/>
        <w:numPr>
          <w:ilvl w:val="0"/>
          <w:numId w:val="1"/>
        </w:numPr>
        <w:jc w:val="both"/>
      </w:pPr>
      <w:r>
        <w:t>Oda kullanıcısı gelen siparişi listeleyecektir. Bu aşamada “sipariş listesi” seçeneği seçilecektir.</w:t>
      </w:r>
    </w:p>
    <w:p w:rsidR="00CF0E9B" w:rsidRDefault="00CF0E9B" w:rsidP="00E52F2B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45529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9B" w:rsidRDefault="00CF0E9B" w:rsidP="00E52F2B">
      <w:pPr>
        <w:pStyle w:val="ListeParagraf"/>
        <w:numPr>
          <w:ilvl w:val="0"/>
          <w:numId w:val="1"/>
        </w:numPr>
        <w:jc w:val="both"/>
      </w:pPr>
      <w:r>
        <w:t xml:space="preserve">Oda kullanıcısı gelen talepleri sorgulayacaktır. Oda kullanıcısı gelen ekrandan çoklu/dinamik sorgulama yapma imkanına sahiptir. </w:t>
      </w:r>
    </w:p>
    <w:p w:rsidR="00CF0E9B" w:rsidRDefault="00CF0E9B" w:rsidP="00E52F2B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29813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9B" w:rsidRDefault="00CF0E9B" w:rsidP="00E52F2B">
      <w:pPr>
        <w:jc w:val="both"/>
      </w:pPr>
    </w:p>
    <w:p w:rsidR="004729C1" w:rsidRDefault="004729C1" w:rsidP="00E52F2B">
      <w:pPr>
        <w:jc w:val="both"/>
      </w:pPr>
    </w:p>
    <w:p w:rsidR="004729C1" w:rsidRDefault="004729C1" w:rsidP="00E52F2B">
      <w:pPr>
        <w:jc w:val="both"/>
      </w:pPr>
    </w:p>
    <w:p w:rsidR="00DD0913" w:rsidRDefault="00DD0913" w:rsidP="00E52F2B">
      <w:pPr>
        <w:pStyle w:val="ListeParagraf"/>
        <w:numPr>
          <w:ilvl w:val="0"/>
          <w:numId w:val="1"/>
        </w:numPr>
        <w:jc w:val="both"/>
      </w:pPr>
      <w:r>
        <w:t>Kullanıcının bu aşamada</w:t>
      </w:r>
      <w:r w:rsidR="004729C1">
        <w:t>; Karne Hamilinin karne almasına engel bir sorunu bulunup bulunmadığına ve</w:t>
      </w:r>
      <w:r>
        <w:t xml:space="preserve"> TIR Karne ücretinin ödenip, ödenmediğine dikkat etmesi gerekecektir. </w:t>
      </w:r>
      <w:r w:rsidR="00CF0E9B" w:rsidRPr="00A17D69">
        <w:rPr>
          <w:b/>
          <w:color w:val="FF0000"/>
        </w:rPr>
        <w:t>Ücreti ödenmeyen TIR Karnesi talebinin karşılanabilmesi için kullanıcının gerekli ödeme</w:t>
      </w:r>
      <w:r w:rsidR="00A17D69" w:rsidRPr="00A17D69">
        <w:rPr>
          <w:b/>
          <w:color w:val="FF0000"/>
        </w:rPr>
        <w:t>nin mutlaka elektronik yolla ödenmesi konusunda Karne Hamilini uyarması ve</w:t>
      </w:r>
      <w:r w:rsidR="00CF0E9B" w:rsidRPr="00A17D69">
        <w:rPr>
          <w:b/>
          <w:color w:val="FF0000"/>
        </w:rPr>
        <w:t xml:space="preserve"> ödeme</w:t>
      </w:r>
      <w:r w:rsidR="00A17D69" w:rsidRPr="00A17D69">
        <w:rPr>
          <w:b/>
          <w:color w:val="FF0000"/>
        </w:rPr>
        <w:t>n</w:t>
      </w:r>
      <w:r w:rsidR="00CF0E9B" w:rsidRPr="00A17D69">
        <w:rPr>
          <w:b/>
          <w:color w:val="FF0000"/>
        </w:rPr>
        <w:t>i</w:t>
      </w:r>
      <w:r w:rsidR="00A17D69" w:rsidRPr="00A17D69">
        <w:rPr>
          <w:b/>
          <w:color w:val="FF0000"/>
        </w:rPr>
        <w:t>n yapıldığını</w:t>
      </w:r>
      <w:r w:rsidR="00CF0E9B" w:rsidRPr="00A17D69">
        <w:rPr>
          <w:b/>
          <w:color w:val="FF0000"/>
        </w:rPr>
        <w:t xml:space="preserve"> teyit etmesi gerekmektedir.</w:t>
      </w:r>
      <w:r w:rsidR="004729C1" w:rsidRPr="00A17D69">
        <w:rPr>
          <w:color w:val="FF0000"/>
        </w:rPr>
        <w:t xml:space="preserve"> </w:t>
      </w:r>
      <w:r w:rsidR="004729C1">
        <w:t>Bu işlemden sonra artık Karne Hamiline TIR Karnesi tahsis edilebilecektir.</w:t>
      </w:r>
    </w:p>
    <w:p w:rsidR="004729C1" w:rsidRDefault="004729C1" w:rsidP="00E52F2B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42481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9B" w:rsidRDefault="004729C1" w:rsidP="00E52F2B">
      <w:pPr>
        <w:pStyle w:val="ListeParagraf"/>
        <w:numPr>
          <w:ilvl w:val="0"/>
          <w:numId w:val="1"/>
        </w:numPr>
        <w:jc w:val="both"/>
      </w:pPr>
      <w:r>
        <w:t xml:space="preserve">Karne Hamilinin TIR Karnesi almasına engel bir durumu var ise kullanıcının </w:t>
      </w:r>
      <w:r w:rsidR="00A17D69">
        <w:t xml:space="preserve">karne hamili ile temasa geçmesi  ve </w:t>
      </w:r>
      <w:r>
        <w:t xml:space="preserve">elektronik yolla ödenen ücretin </w:t>
      </w:r>
      <w:r w:rsidR="00A17D69">
        <w:t xml:space="preserve">iadesinin sağlanması </w:t>
      </w:r>
      <w:r>
        <w:t>gerekmektedir. Bu durumda “elektronik yolla ödenen ücretin iadesi talimatı” çerçevesinde işlem yapılacaktır.</w:t>
      </w:r>
    </w:p>
    <w:p w:rsidR="004729C1" w:rsidRDefault="00E52F2B" w:rsidP="00E52F2B">
      <w:pPr>
        <w:pStyle w:val="ListeParagraf"/>
        <w:numPr>
          <w:ilvl w:val="0"/>
          <w:numId w:val="1"/>
        </w:numPr>
        <w:jc w:val="both"/>
      </w:pPr>
      <w:r>
        <w:t>Karne Hamili talebiyle ilgili son durumunu Karne Hamili Portalından da izleyebilmektedir.</w:t>
      </w:r>
    </w:p>
    <w:p w:rsidR="00E52F2B" w:rsidRDefault="00E52F2B" w:rsidP="00E52F2B">
      <w:pPr>
        <w:jc w:val="both"/>
      </w:pPr>
      <w:r>
        <w:rPr>
          <w:noProof/>
          <w:lang w:eastAsia="tr-TR"/>
        </w:rPr>
        <w:drawing>
          <wp:inline distT="0" distB="0" distL="0" distR="0">
            <wp:extent cx="5075340" cy="27432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27" cy="27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2B" w:rsidRDefault="00E52F2B" w:rsidP="00E52F2B">
      <w:pPr>
        <w:jc w:val="both"/>
      </w:pPr>
    </w:p>
    <w:p w:rsidR="00E52F2B" w:rsidRDefault="00E52F2B" w:rsidP="00E52F2B">
      <w:pPr>
        <w:pStyle w:val="ListeParagraf"/>
        <w:numPr>
          <w:ilvl w:val="0"/>
          <w:numId w:val="1"/>
        </w:numPr>
        <w:jc w:val="both"/>
      </w:pPr>
      <w:r>
        <w:t>Düzenlenen TIR Karneleri, Yetkili Oda tarafından uygun görülmesi durumunda, Karne Hamiline kargo/kurye yoluyla da teslim edilebilir. Bunun için TIR Karne Hamilinin talebi sırasında bu seçeneği işaretlemesi gerekmektedir. TIR Karnesi gönderim ücretleri TIR Karne hamilince kargo/kuryenin teslimi sırasında ödenecektir.</w:t>
      </w:r>
      <w:r w:rsidR="00083D73">
        <w:t xml:space="preserve"> Kargo/Kurye Yöntemi seçimi Oda inisiyatifinde olup, bu yöntemi seçen Odanın gerekli işlemlerin tamamlanabilmesi için Birliğimizle iletişime geçmesi gerekmektedir.</w:t>
      </w:r>
    </w:p>
    <w:p w:rsidR="00E52F2B" w:rsidRDefault="00E52F2B" w:rsidP="00E52F2B">
      <w:pPr>
        <w:jc w:val="both"/>
      </w:pPr>
      <w:r>
        <w:rPr>
          <w:noProof/>
          <w:lang w:eastAsia="tr-TR"/>
        </w:rPr>
        <w:drawing>
          <wp:inline distT="0" distB="0" distL="0" distR="0" wp14:anchorId="44E4FF6A" wp14:editId="3B5989C3">
            <wp:extent cx="5760720" cy="324040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F2B" w:rsidSect="00310A35">
      <w:footerReference w:type="default" r:id="rId20"/>
      <w:pgSz w:w="11906" w:h="16838"/>
      <w:pgMar w:top="851" w:right="424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A35" w:rsidRDefault="00310A35" w:rsidP="00310A35">
      <w:pPr>
        <w:spacing w:after="0" w:line="240" w:lineRule="auto"/>
      </w:pPr>
      <w:r>
        <w:separator/>
      </w:r>
    </w:p>
  </w:endnote>
  <w:endnote w:type="continuationSeparator" w:id="0">
    <w:p w:rsidR="00310A35" w:rsidRDefault="00310A35" w:rsidP="00310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8189452"/>
      <w:docPartObj>
        <w:docPartGallery w:val="Page Numbers (Bottom of Page)"/>
        <w:docPartUnique/>
      </w:docPartObj>
    </w:sdtPr>
    <w:sdtEndPr/>
    <w:sdtContent>
      <w:p w:rsidR="00310A35" w:rsidRDefault="00310A35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1CF8">
          <w:rPr>
            <w:noProof/>
          </w:rPr>
          <w:t>6</w:t>
        </w:r>
        <w:r>
          <w:fldChar w:fldCharType="end"/>
        </w:r>
      </w:p>
    </w:sdtContent>
  </w:sdt>
  <w:p w:rsidR="00310A35" w:rsidRDefault="00310A3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A35" w:rsidRDefault="00310A35" w:rsidP="00310A35">
      <w:pPr>
        <w:spacing w:after="0" w:line="240" w:lineRule="auto"/>
      </w:pPr>
      <w:r>
        <w:separator/>
      </w:r>
    </w:p>
  </w:footnote>
  <w:footnote w:type="continuationSeparator" w:id="0">
    <w:p w:rsidR="00310A35" w:rsidRDefault="00310A35" w:rsidP="00310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41BD4"/>
    <w:multiLevelType w:val="hybridMultilevel"/>
    <w:tmpl w:val="2146F2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676"/>
    <w:rsid w:val="00083D73"/>
    <w:rsid w:val="00205E6D"/>
    <w:rsid w:val="00243CD5"/>
    <w:rsid w:val="002562B4"/>
    <w:rsid w:val="00284676"/>
    <w:rsid w:val="00310A35"/>
    <w:rsid w:val="003E34C7"/>
    <w:rsid w:val="004729C1"/>
    <w:rsid w:val="00556F72"/>
    <w:rsid w:val="008A1990"/>
    <w:rsid w:val="00A17D69"/>
    <w:rsid w:val="00A7363D"/>
    <w:rsid w:val="00B01CF8"/>
    <w:rsid w:val="00B87716"/>
    <w:rsid w:val="00CF0E9B"/>
    <w:rsid w:val="00DD0913"/>
    <w:rsid w:val="00E52F2B"/>
    <w:rsid w:val="00E6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C660A"/>
  <w15:chartTrackingRefBased/>
  <w15:docId w15:val="{F5C2F126-EFD7-4D52-9252-4E497C2B0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84676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284676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310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10A35"/>
  </w:style>
  <w:style w:type="paragraph" w:styleId="AltBilgi">
    <w:name w:val="footer"/>
    <w:basedOn w:val="Normal"/>
    <w:link w:val="AltBilgiChar"/>
    <w:uiPriority w:val="99"/>
    <w:unhideWhenUsed/>
    <w:rsid w:val="00310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10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irepd.iru.or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ERSİN YAŞAR ÇAKMAK</dc:creator>
  <cp:keywords/>
  <dc:description/>
  <cp:lastModifiedBy>ERSİN YAŞAR ÇAKMAK</cp:lastModifiedBy>
  <cp:revision>3</cp:revision>
  <dcterms:created xsi:type="dcterms:W3CDTF">2019-12-20T11:04:00Z</dcterms:created>
  <dcterms:modified xsi:type="dcterms:W3CDTF">2019-12-20T13:03:00Z</dcterms:modified>
</cp:coreProperties>
</file>